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0239A">
      <w:pPr>
        <w:spacing w:line="520" w:lineRule="exact"/>
        <w:jc w:val="center"/>
        <w:rPr>
          <w:rFonts w:hint="eastAsia" w:ascii="宋体" w:hAnsi="宋体" w:eastAsia="宋体" w:cs="宋体"/>
          <w:b/>
          <w:color w:val="000000" w:themeColor="text1"/>
          <w:sz w:val="32"/>
          <w:szCs w:val="32"/>
          <w14:textFill>
            <w14:solidFill>
              <w14:schemeClr w14:val="tx1"/>
            </w14:solidFill>
          </w14:textFill>
        </w:rPr>
      </w:pPr>
      <w:bookmarkStart w:id="0" w:name="_Toc43752515"/>
      <w:bookmarkStart w:id="1" w:name="_Toc43753761"/>
      <w:permStart w:id="0" w:edGrp="everyone"/>
      <w:r>
        <w:rPr>
          <w:rFonts w:hint="eastAsia" w:ascii="宋体" w:hAnsi="宋体" w:eastAsia="宋体" w:cs="宋体"/>
          <w:b/>
          <w:color w:val="000000" w:themeColor="text1"/>
          <w:sz w:val="32"/>
          <w:szCs w:val="32"/>
          <w14:textFill>
            <w14:solidFill>
              <w14:schemeClr w14:val="tx1"/>
            </w14:solidFill>
          </w14:textFill>
        </w:rPr>
        <w:t>榆中县第一人民医院易地搬迁新建项目</w:t>
      </w:r>
    </w:p>
    <w:p w14:paraId="03139D9B">
      <w:pPr>
        <w:spacing w:line="520" w:lineRule="exact"/>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配电箱及配电柜采购</w:t>
      </w:r>
      <w:r>
        <w:rPr>
          <w:rFonts w:hint="eastAsia" w:ascii="宋体" w:hAnsi="宋体" w:eastAsia="宋体" w:cs="宋体"/>
          <w:b/>
          <w:color w:val="000000" w:themeColor="text1"/>
          <w:sz w:val="32"/>
          <w:szCs w:val="32"/>
          <w14:textFill>
            <w14:solidFill>
              <w14:schemeClr w14:val="tx1"/>
            </w14:solidFill>
          </w14:textFill>
        </w:rPr>
        <w:t>招标公告</w:t>
      </w:r>
      <w:permEnd w:id="0"/>
      <w:bookmarkEnd w:id="0"/>
      <w:bookmarkEnd w:id="1"/>
    </w:p>
    <w:p w14:paraId="61498BFB">
      <w:pPr>
        <w:spacing w:line="360" w:lineRule="auto"/>
        <w:jc w:val="both"/>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一、项目概况</w:t>
      </w:r>
    </w:p>
    <w:p w14:paraId="79C44040">
      <w:pPr>
        <w:widowControl/>
        <w:spacing w:line="520" w:lineRule="exact"/>
        <w:ind w:firstLine="480" w:firstLineChars="200"/>
        <w:rPr>
          <w:rFonts w:ascii="华文中宋" w:hAnsi="华文中宋" w:eastAsia="华文中宋" w:cs="Arial"/>
          <w:color w:val="333333"/>
          <w:sz w:val="24"/>
          <w:szCs w:val="24"/>
        </w:rPr>
      </w:pPr>
      <w:r>
        <w:rPr>
          <w:rFonts w:hint="eastAsia" w:ascii="华文中宋" w:hAnsi="华文中宋" w:eastAsia="华文中宋" w:cs="Arial"/>
          <w:color w:val="333333"/>
          <w:sz w:val="24"/>
          <w:szCs w:val="24"/>
        </w:rPr>
        <w:t>榆中县第一人民医院易地搬迁新建项目建设地点位于榆中县城区东北方向,位于纬五路(兴隆山大道)以北,经10-1路以东,纬四路以南,经十三路以西地块,本次设计床位数1000床。项目按三甲医院标准新建集门诊、医技、病房、120急救中心、预防保健、科研、教学、办公为一体的综合性医院。项目总用地面积88625.16平方米(合132.94亩),总建筑面积119789平方米,其中地上建筑面积97299平方米,地下建筑面积22490平方米。主要建筑为门诊医技楼、综合病房楼、后勤动力中心、感染性疾病科楼、连廊及门卫、污水处理站等及相应的配套地下建筑。</w:t>
      </w:r>
    </w:p>
    <w:p w14:paraId="6F5582FD">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二、招标范围</w:t>
      </w:r>
    </w:p>
    <w:p w14:paraId="59261437">
      <w:pPr>
        <w:pStyle w:val="4"/>
        <w:spacing w:line="276" w:lineRule="auto"/>
        <w:ind w:firstLine="0"/>
        <w:rPr>
          <w:rFonts w:hint="eastAsia" w:ascii="宋体" w:hAnsi="宋体" w:eastAsia="宋体" w:cs="宋体"/>
          <w:i w:val="0"/>
          <w:iCs w:val="0"/>
          <w:caps w:val="0"/>
          <w:color w:val="000000"/>
          <w:spacing w:val="0"/>
          <w:kern w:val="0"/>
          <w:sz w:val="20"/>
          <w:szCs w:val="20"/>
          <w:lang w:val="en-US" w:eastAsia="zh-CN" w:bidi="ar"/>
        </w:rPr>
      </w:pPr>
      <w:bookmarkStart w:id="2" w:name="OLE_LINK1"/>
      <w:r>
        <w:rPr>
          <w:rFonts w:hint="eastAsia" w:ascii="宋体" w:hAnsi="宋体" w:eastAsia="宋体" w:cs="宋体"/>
          <w:i w:val="0"/>
          <w:iCs w:val="0"/>
          <w:caps w:val="0"/>
          <w:color w:val="000000"/>
          <w:spacing w:val="0"/>
          <w:kern w:val="0"/>
          <w:sz w:val="20"/>
          <w:szCs w:val="20"/>
          <w:lang w:val="en-US" w:eastAsia="zh-CN" w:bidi="ar"/>
        </w:rPr>
        <w:t>1.本次招标范围为：</w:t>
      </w:r>
      <w:r>
        <w:rPr>
          <w:rFonts w:hint="eastAsia" w:ascii="宋体" w:hAnsi="宋体" w:cs="仿宋"/>
          <w:bCs/>
          <w:color w:val="000000"/>
          <w:kern w:val="0"/>
          <w:sz w:val="21"/>
          <w:szCs w:val="21"/>
        </w:rPr>
        <w:t>榆中县第一人民医院易地搬迁新建项目图纸范围内</w:t>
      </w:r>
      <w:r>
        <w:rPr>
          <w:rFonts w:hint="eastAsia" w:ascii="宋体" w:hAnsi="宋体" w:cs="仿宋"/>
          <w:bCs/>
          <w:color w:val="000000"/>
          <w:kern w:val="0"/>
          <w:sz w:val="21"/>
          <w:szCs w:val="21"/>
          <w:lang w:val="en-US" w:eastAsia="zh-CN"/>
        </w:rPr>
        <w:t>剩余配电箱及配电柜</w:t>
      </w:r>
      <w:r>
        <w:rPr>
          <w:rFonts w:hint="eastAsia" w:ascii="宋体" w:hAnsi="宋体" w:cs="仿宋"/>
          <w:bCs/>
          <w:color w:val="000000"/>
          <w:kern w:val="0"/>
          <w:sz w:val="21"/>
          <w:szCs w:val="21"/>
        </w:rPr>
        <w:t>采购</w:t>
      </w:r>
      <w:r>
        <w:rPr>
          <w:rFonts w:hint="eastAsia" w:ascii="宋体" w:hAnsi="宋体" w:cs="仿宋"/>
          <w:bCs/>
          <w:color w:val="000000"/>
          <w:kern w:val="0"/>
          <w:sz w:val="21"/>
          <w:szCs w:val="21"/>
          <w:lang w:eastAsia="zh-CN"/>
        </w:rPr>
        <w:t>。（</w:t>
      </w:r>
      <w:r>
        <w:rPr>
          <w:rFonts w:hint="eastAsia" w:ascii="宋体" w:hAnsi="宋体" w:eastAsia="宋体" w:cs="宋体"/>
          <w:i w:val="0"/>
          <w:iCs w:val="0"/>
          <w:caps w:val="0"/>
          <w:color w:val="000000"/>
          <w:spacing w:val="0"/>
          <w:kern w:val="0"/>
          <w:sz w:val="20"/>
          <w:szCs w:val="20"/>
          <w:lang w:val="en-US" w:eastAsia="zh-CN" w:bidi="ar"/>
        </w:rPr>
        <w:t>详见招标清单）</w:t>
      </w:r>
    </w:p>
    <w:p w14:paraId="2AF9163E">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440" w:lineRule="exact"/>
        <w:ind w:leftChars="200"/>
        <w:jc w:val="left"/>
        <w:textAlignment w:val="auto"/>
        <w:rPr>
          <w:rFonts w:hint="eastAsia" w:ascii="宋体" w:hAnsi="宋体" w:cs="仿宋" w:eastAsiaTheme="minorEastAsia"/>
          <w:bCs/>
          <w:color w:val="000000"/>
          <w:kern w:val="0"/>
          <w:sz w:val="21"/>
          <w:szCs w:val="21"/>
          <w:lang w:val="en-US" w:eastAsia="zh-CN" w:bidi="ar-SA"/>
        </w:rPr>
      </w:pPr>
      <w:r>
        <w:rPr>
          <w:rFonts w:hint="eastAsia" w:ascii="宋体" w:hAnsi="宋体" w:cs="仿宋" w:eastAsiaTheme="minorEastAsia"/>
          <w:bCs/>
          <w:color w:val="000000"/>
          <w:kern w:val="0"/>
          <w:sz w:val="21"/>
          <w:szCs w:val="21"/>
          <w:lang w:val="en-US" w:eastAsia="zh-CN" w:bidi="ar-SA"/>
        </w:rPr>
        <w:t>2.招标工程量：暂定合计</w:t>
      </w:r>
      <w:r>
        <w:rPr>
          <w:rFonts w:hint="eastAsia" w:ascii="宋体" w:hAnsi="宋体" w:cs="仿宋"/>
          <w:bCs/>
          <w:color w:val="000000"/>
          <w:kern w:val="0"/>
          <w:sz w:val="21"/>
          <w:szCs w:val="21"/>
          <w:lang w:val="en-US" w:eastAsia="zh-CN" w:bidi="ar-SA"/>
        </w:rPr>
        <w:t>配电箱及配电柜74台</w:t>
      </w:r>
      <w:r>
        <w:rPr>
          <w:rFonts w:hint="eastAsia" w:ascii="宋体" w:hAnsi="宋体" w:cs="仿宋" w:eastAsiaTheme="minorEastAsia"/>
          <w:bCs/>
          <w:color w:val="000000"/>
          <w:kern w:val="0"/>
          <w:sz w:val="21"/>
          <w:szCs w:val="21"/>
          <w:lang w:val="en-US" w:eastAsia="zh-CN" w:bidi="ar-SA"/>
        </w:rPr>
        <w:t>（实际采购数量以现场需求为准）。</w:t>
      </w:r>
    </w:p>
    <w:bookmarkEnd w:id="2"/>
    <w:p w14:paraId="56ECE058">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三、招标编号</w:t>
      </w:r>
    </w:p>
    <w:p w14:paraId="556CDA2B">
      <w:pPr>
        <w:pStyle w:val="8"/>
        <w:keepNext w:val="0"/>
        <w:keepLines w:val="0"/>
        <w:widowControl/>
        <w:suppressLineNumbers w:val="0"/>
        <w:ind w:left="0" w:firstLine="400" w:firstLineChars="200"/>
        <w:rPr>
          <w:rFonts w:hint="eastAsia" w:ascii="宋体" w:hAnsi="宋体" w:eastAsia="宋体" w:cs="宋体"/>
          <w:b w:val="0"/>
          <w:bCs w:val="0"/>
          <w:i w:val="0"/>
          <w:iCs w:val="0"/>
          <w:caps w:val="0"/>
          <w:color w:val="000000"/>
          <w:spacing w:val="0"/>
          <w:kern w:val="0"/>
          <w:sz w:val="20"/>
          <w:szCs w:val="20"/>
          <w:highlight w:val="yellow"/>
          <w:lang w:val="en-US" w:eastAsia="zh-CN" w:bidi="ar"/>
        </w:rPr>
      </w:pPr>
      <w:r>
        <w:rPr>
          <w:rFonts w:hint="eastAsia" w:ascii="宋体" w:hAnsi="宋体" w:eastAsia="宋体" w:cs="宋体"/>
          <w:b w:val="0"/>
          <w:bCs w:val="0"/>
          <w:i w:val="0"/>
          <w:iCs w:val="0"/>
          <w:caps w:val="0"/>
          <w:color w:val="000000"/>
          <w:spacing w:val="0"/>
          <w:kern w:val="0"/>
          <w:sz w:val="20"/>
          <w:szCs w:val="20"/>
          <w:highlight w:val="yellow"/>
          <w:lang w:val="en-US" w:eastAsia="zh-CN" w:bidi="ar"/>
        </w:rPr>
        <w:t>JT-ZCLX-20250403001</w:t>
      </w:r>
    </w:p>
    <w:p w14:paraId="280BA8C9">
      <w:pPr>
        <w:pStyle w:val="8"/>
        <w:keepNext w:val="0"/>
        <w:keepLines w:val="0"/>
        <w:widowControl/>
        <w:numPr>
          <w:ilvl w:val="0"/>
          <w:numId w:val="1"/>
        </w:numPr>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付款方式</w:t>
      </w:r>
    </w:p>
    <w:p w14:paraId="1794E3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1.结算方式：</w:t>
      </w:r>
    </w:p>
    <w:p w14:paraId="31BB1B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lang w:val="en-US" w:eastAsia="zh-CN" w:bidi="ar"/>
        </w:rPr>
        <w:t>1月1日至1月25日为一个结算周期；</w:t>
      </w:r>
    </w:p>
    <w:p w14:paraId="112FCDF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（2）2月至11月结算方式：每月26日至次月25日为一个结算周期；</w:t>
      </w:r>
    </w:p>
    <w:p w14:paraId="267D8A7D">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（3）12月结算方式：11月26日至12月31日为一个结算周期。</w:t>
      </w:r>
    </w:p>
    <w:p w14:paraId="39872FDA">
      <w:pPr>
        <w:pStyle w:val="4"/>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以上每个结算周期的最后一天24:00为扎帐时间点，在每个结算周期扎帐时间点后5天内，甲乙双方以验收后确认的单据为依据进行数量、金额核对，由甲方出具材料结算表，结算表须经甲方有关部门及双方法定代表人或其授权代理人签字后生效。</w:t>
      </w:r>
    </w:p>
    <w:p w14:paraId="709FF2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2.付款方式</w:t>
      </w:r>
    </w:p>
    <w:p w14:paraId="6818DD1B">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仿宋" w:hAnsi="仿宋" w:eastAsia="仿宋" w:cs="仿宋"/>
          <w:b w:val="0"/>
          <w:bCs w:val="0"/>
          <w:i w:val="0"/>
          <w:iCs w:val="0"/>
          <w:caps w:val="0"/>
          <w:color w:val="000000"/>
          <w:spacing w:val="-12"/>
          <w:kern w:val="0"/>
          <w:sz w:val="22"/>
          <w:szCs w:val="22"/>
          <w:shd w:val="clear" w:color="auto" w:fill="FFFFFF"/>
          <w:lang w:val="en-US" w:eastAsia="zh-CN" w:bidi="ar"/>
        </w:rPr>
      </w:pPr>
      <w:r>
        <w:rPr>
          <w:rFonts w:hint="eastAsia" w:ascii="宋体" w:hAnsi="宋体" w:eastAsia="宋体" w:cs="宋体"/>
          <w:color w:val="auto"/>
          <w:kern w:val="0"/>
          <w:sz w:val="21"/>
          <w:szCs w:val="21"/>
          <w:lang w:val="en-US" w:eastAsia="zh-CN" w:bidi="ar"/>
        </w:rPr>
        <w:t>付款：当月发生的货款，于当月轧账时点后25 个自然日内支付应付款的80%，所有材料供货验收完成后两个月内支付至总货款的 97%，剩余 3% 留作质量保证金，质保2年，质保起算日为最终结算办理完毕后次日，质保期内无任何质量问题的于质保期满后1月内无息付清,若在质保期内有问题造成甲方损失的，甲方有权扣除质量保证金以弥补损失。</w:t>
      </w:r>
    </w:p>
    <w:p w14:paraId="77D4BD0E">
      <w:pPr>
        <w:pStyle w:val="8"/>
        <w:keepNext w:val="0"/>
        <w:keepLines w:val="0"/>
        <w:widowControl/>
        <w:suppressLineNumbers w:val="0"/>
        <w:ind w:left="0"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一票制结算，增值税税率为</w:t>
      </w:r>
      <w:r>
        <w:rPr>
          <w:rFonts w:hint="eastAsia" w:ascii="宋体" w:hAnsi="宋体" w:eastAsia="宋体" w:cs="宋体"/>
          <w:color w:val="auto"/>
          <w:kern w:val="0"/>
          <w:sz w:val="21"/>
          <w:szCs w:val="21"/>
          <w:u w:val="single"/>
          <w:lang w:val="en-US" w:eastAsia="zh-CN" w:bidi="ar"/>
        </w:rPr>
        <w:t>13</w:t>
      </w:r>
      <w:r>
        <w:rPr>
          <w:rFonts w:hint="eastAsia" w:ascii="宋体" w:hAnsi="宋体" w:eastAsia="宋体" w:cs="宋体"/>
          <w:color w:val="auto"/>
          <w:kern w:val="0"/>
          <w:sz w:val="21"/>
          <w:szCs w:val="21"/>
          <w:lang w:val="en-US" w:eastAsia="zh-CN" w:bidi="ar"/>
        </w:rPr>
        <w:t xml:space="preserve"> %。</w:t>
      </w:r>
    </w:p>
    <w:p w14:paraId="5BD80D76">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五、投标人资格要求</w:t>
      </w:r>
    </w:p>
    <w:p w14:paraId="6C5057C7">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（一）必须具有配电柜、配电箱生产、销售许可和货源，且具备经营范围之内的工商行政管理部门颁发的有效营业执照，必须具有国家权威机构的3C认证证书；</w:t>
      </w:r>
    </w:p>
    <w:p w14:paraId="614469E6">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（二）在中华人民共和国境内依法注册、具有独立法人资格，生产企业注册资金不小于500万元、代理及商贸企业注册资金不小于100万元；</w:t>
      </w:r>
    </w:p>
    <w:p w14:paraId="189F7918">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（三）</w:t>
      </w:r>
      <w:bookmarkStart w:id="3" w:name="OLE_LINK4"/>
      <w:r>
        <w:rPr>
          <w:rFonts w:hint="eastAsia" w:ascii="宋体" w:hAnsi="宋体" w:eastAsia="宋体" w:cs="宋体"/>
          <w:color w:val="auto"/>
          <w:kern w:val="0"/>
          <w:sz w:val="21"/>
          <w:szCs w:val="21"/>
          <w:lang w:val="en-US" w:eastAsia="zh-CN" w:bidi="ar"/>
        </w:rPr>
        <w:t>投标方</w:t>
      </w:r>
      <w:bookmarkEnd w:id="3"/>
      <w:r>
        <w:rPr>
          <w:rFonts w:hint="eastAsia" w:ascii="宋体" w:hAnsi="宋体" w:eastAsia="宋体" w:cs="宋体"/>
          <w:color w:val="auto"/>
          <w:kern w:val="0"/>
          <w:sz w:val="21"/>
          <w:szCs w:val="21"/>
          <w:lang w:val="en-US" w:eastAsia="zh-CN" w:bidi="ar"/>
        </w:rPr>
        <w:t>法定代表人为同一个人的两个及两个以上法人单位，母公司、全资子公司及其控股公司，不得同时进行投标；投标人必须独立投标，本项目不接受联合体形式投标；</w:t>
      </w:r>
    </w:p>
    <w:p w14:paraId="38F54DB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（四）业绩要求：有近三年类似项目业绩，且企业信誉良好；</w:t>
      </w:r>
    </w:p>
    <w:p w14:paraId="35B2F73D">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（五）投标人无不良投标记录，近三年内无重大合同、经济等违约行为；</w:t>
      </w:r>
    </w:p>
    <w:p w14:paraId="2DC3BAE0">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（六）未被列入各级政府黑名单及中国执行信息公开网失信被执行人名单的，具有良好的商业信誉和完善的售后服务体系，并能承担招标项目供货能力和服务的企业；</w:t>
      </w:r>
    </w:p>
    <w:p w14:paraId="2A2E6817">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（七）投标人及其法定代表人（实际控制人）在“信用中国”或“天眼查”无不良记录或失信惩戒记录。</w:t>
      </w:r>
    </w:p>
    <w:p w14:paraId="02699788">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六、技术及质量要求</w:t>
      </w:r>
    </w:p>
    <w:p w14:paraId="2D560503">
      <w:pPr>
        <w:spacing w:line="360" w:lineRule="auto"/>
        <w:ind w:firstLine="420" w:firstLineChars="200"/>
        <w:rPr>
          <w:rFonts w:ascii="华文中宋" w:hAnsi="华文中宋" w:eastAsia="华文中宋" w:cs="仿宋"/>
        </w:rPr>
      </w:pPr>
      <w:r>
        <w:rPr>
          <w:rFonts w:hint="eastAsia" w:ascii="华文中宋" w:hAnsi="华文中宋" w:eastAsia="华文中宋" w:cs="仿宋"/>
        </w:rPr>
        <w:t>一、执行标准</w:t>
      </w:r>
    </w:p>
    <w:p w14:paraId="580B050D">
      <w:pPr>
        <w:spacing w:line="360" w:lineRule="auto"/>
        <w:ind w:firstLine="420" w:firstLineChars="200"/>
        <w:rPr>
          <w:rFonts w:ascii="华文中宋" w:hAnsi="华文中宋" w:eastAsia="华文中宋" w:cs="仿宋"/>
        </w:rPr>
      </w:pPr>
      <w:r>
        <w:rPr>
          <w:rFonts w:hint="eastAsia" w:ascii="华文中宋" w:hAnsi="华文中宋" w:eastAsia="华文中宋" w:cs="仿宋"/>
        </w:rPr>
        <w:t>GB50254-2014《电气装置安装工程低压电器施工及验收规范》</w:t>
      </w:r>
    </w:p>
    <w:p w14:paraId="39CDB012">
      <w:pPr>
        <w:spacing w:line="360" w:lineRule="auto"/>
        <w:ind w:firstLine="420" w:firstLineChars="200"/>
        <w:rPr>
          <w:rFonts w:ascii="华文中宋" w:hAnsi="华文中宋" w:eastAsia="华文中宋" w:cs="仿宋"/>
        </w:rPr>
      </w:pPr>
      <w:r>
        <w:rPr>
          <w:rFonts w:hint="eastAsia" w:ascii="华文中宋" w:hAnsi="华文中宋" w:eastAsia="华文中宋" w:cs="仿宋"/>
        </w:rPr>
        <w:t>GB2682-1981《电工成套装置中指示灯和按钮颜色》</w:t>
      </w:r>
    </w:p>
    <w:p w14:paraId="22E86F0B">
      <w:pPr>
        <w:spacing w:line="360" w:lineRule="auto"/>
        <w:ind w:firstLine="420" w:firstLineChars="200"/>
        <w:rPr>
          <w:rFonts w:ascii="华文中宋" w:hAnsi="华文中宋" w:eastAsia="华文中宋" w:cs="仿宋"/>
        </w:rPr>
      </w:pPr>
      <w:r>
        <w:rPr>
          <w:rFonts w:hint="eastAsia" w:ascii="华文中宋" w:hAnsi="华文中宋" w:eastAsia="华文中宋" w:cs="仿宋"/>
        </w:rPr>
        <w:t>GB2681-1981《电工成套装置中导线颜色》</w:t>
      </w:r>
    </w:p>
    <w:p w14:paraId="49F8BDEE">
      <w:pPr>
        <w:spacing w:line="360" w:lineRule="auto"/>
        <w:ind w:firstLine="420" w:firstLineChars="200"/>
        <w:rPr>
          <w:rFonts w:ascii="华文中宋" w:hAnsi="华文中宋" w:eastAsia="华文中宋" w:cs="仿宋"/>
        </w:rPr>
      </w:pPr>
      <w:r>
        <w:rPr>
          <w:rFonts w:hint="eastAsia" w:ascii="华文中宋" w:hAnsi="华文中宋" w:eastAsia="华文中宋" w:cs="仿宋"/>
        </w:rPr>
        <w:t>GB4208-1983《外壳防护等级（IP代码）》</w:t>
      </w:r>
    </w:p>
    <w:p w14:paraId="669B317E">
      <w:pPr>
        <w:spacing w:line="360" w:lineRule="auto"/>
        <w:ind w:firstLine="420" w:firstLineChars="200"/>
        <w:rPr>
          <w:rFonts w:ascii="华文中宋" w:hAnsi="华文中宋" w:eastAsia="华文中宋" w:cs="仿宋"/>
        </w:rPr>
      </w:pPr>
      <w:r>
        <w:rPr>
          <w:rFonts w:hint="eastAsia" w:ascii="华文中宋" w:hAnsi="华文中宋" w:eastAsia="华文中宋" w:cs="仿宋"/>
        </w:rPr>
        <w:t>GB50303-2015《建筑电气工程质量验收规范》</w:t>
      </w:r>
    </w:p>
    <w:p w14:paraId="6AC6AD66">
      <w:pPr>
        <w:spacing w:line="360" w:lineRule="auto"/>
        <w:ind w:firstLine="420" w:firstLineChars="200"/>
        <w:rPr>
          <w:rFonts w:ascii="华文中宋" w:hAnsi="华文中宋" w:eastAsia="华文中宋" w:cs="仿宋"/>
        </w:rPr>
      </w:pPr>
      <w:r>
        <w:rPr>
          <w:rFonts w:hint="eastAsia" w:ascii="华文中宋" w:hAnsi="华文中宋" w:eastAsia="华文中宋" w:cs="仿宋"/>
        </w:rPr>
        <w:t>GB50171-2012《电气装置安装工程盘、柜及二次回路结线施工及验收规范》</w:t>
      </w:r>
    </w:p>
    <w:p w14:paraId="62F72135">
      <w:pPr>
        <w:spacing w:line="360" w:lineRule="auto"/>
        <w:ind w:firstLine="420" w:firstLineChars="200"/>
        <w:rPr>
          <w:rFonts w:ascii="华文中宋" w:hAnsi="华文中宋" w:eastAsia="华文中宋" w:cs="仿宋"/>
        </w:rPr>
      </w:pPr>
      <w:r>
        <w:rPr>
          <w:rFonts w:hint="eastAsia" w:ascii="华文中宋" w:hAnsi="华文中宋" w:eastAsia="华文中宋" w:cs="仿宋"/>
        </w:rPr>
        <w:t>IEC439-1《成套低压开关设备和控制设备》</w:t>
      </w:r>
    </w:p>
    <w:p w14:paraId="3DC1D189">
      <w:pPr>
        <w:spacing w:line="360" w:lineRule="auto"/>
        <w:ind w:firstLine="420" w:firstLineChars="200"/>
        <w:rPr>
          <w:rFonts w:ascii="华文中宋" w:hAnsi="华文中宋" w:eastAsia="华文中宋" w:cs="仿宋"/>
        </w:rPr>
      </w:pPr>
      <w:r>
        <w:rPr>
          <w:rFonts w:hint="eastAsia" w:ascii="华文中宋" w:hAnsi="华文中宋" w:eastAsia="华文中宋" w:cs="仿宋"/>
        </w:rPr>
        <w:t>IEC364《建筑物电气装置》</w:t>
      </w:r>
    </w:p>
    <w:p w14:paraId="4F904218">
      <w:pPr>
        <w:spacing w:line="360" w:lineRule="auto"/>
        <w:ind w:firstLine="420" w:firstLineChars="200"/>
        <w:rPr>
          <w:rFonts w:ascii="华文中宋" w:hAnsi="华文中宋" w:eastAsia="华文中宋" w:cs="仿宋"/>
        </w:rPr>
      </w:pPr>
      <w:r>
        <w:rPr>
          <w:rFonts w:hint="eastAsia" w:ascii="华文中宋" w:hAnsi="华文中宋" w:eastAsia="华文中宋" w:cs="仿宋"/>
        </w:rPr>
        <w:t>其他均应符合国家、地方质量验收规范，及图纸规定的配电柜（箱）系统图的相关参数要求；</w:t>
      </w:r>
    </w:p>
    <w:p w14:paraId="6C447DF0">
      <w:pPr>
        <w:spacing w:line="360" w:lineRule="auto"/>
        <w:ind w:firstLine="420" w:firstLineChars="200"/>
        <w:rPr>
          <w:rFonts w:ascii="华文中宋" w:hAnsi="华文中宋" w:eastAsia="华文中宋" w:cs="仿宋"/>
        </w:rPr>
      </w:pPr>
      <w:r>
        <w:rPr>
          <w:rFonts w:hint="eastAsia" w:ascii="华文中宋" w:hAnsi="华文中宋" w:eastAsia="华文中宋" w:cs="仿宋"/>
        </w:rPr>
        <w:t>二、技术要求</w:t>
      </w:r>
    </w:p>
    <w:p w14:paraId="1AA05D9F">
      <w:pPr>
        <w:spacing w:line="360" w:lineRule="auto"/>
        <w:ind w:firstLine="420" w:firstLineChars="200"/>
        <w:rPr>
          <w:rFonts w:ascii="华文中宋" w:hAnsi="华文中宋" w:eastAsia="华文中宋" w:cs="仿宋"/>
        </w:rPr>
      </w:pPr>
      <w:r>
        <w:rPr>
          <w:rFonts w:hint="eastAsia" w:ascii="华文中宋" w:hAnsi="华文中宋" w:eastAsia="华文中宋" w:cs="仿宋"/>
        </w:rPr>
        <w:t>1、配电柜、箱的所有技术指标必须符合规范及设计要求；</w:t>
      </w:r>
    </w:p>
    <w:p w14:paraId="153452F0">
      <w:pPr>
        <w:spacing w:line="360" w:lineRule="auto"/>
        <w:ind w:firstLine="420" w:firstLineChars="200"/>
        <w:rPr>
          <w:rFonts w:ascii="华文中宋" w:hAnsi="华文中宋" w:eastAsia="华文中宋" w:cs="仿宋"/>
        </w:rPr>
      </w:pPr>
      <w:r>
        <w:rPr>
          <w:rFonts w:hint="eastAsia" w:ascii="华文中宋" w:hAnsi="华文中宋" w:eastAsia="华文中宋" w:cs="仿宋"/>
        </w:rPr>
        <w:t>2、所有电气元件及技术参数必须符合设计要求，元器件在箱体内的安装应紧固，不得有打滑或损坏镀层现象，并有防松措施，紧固件应配备齐全；</w:t>
      </w:r>
    </w:p>
    <w:p w14:paraId="135E812E">
      <w:pPr>
        <w:spacing w:line="360" w:lineRule="auto"/>
        <w:ind w:firstLine="420" w:firstLineChars="200"/>
        <w:rPr>
          <w:rFonts w:ascii="华文中宋" w:hAnsi="华文中宋" w:eastAsia="华文中宋" w:cs="仿宋"/>
        </w:rPr>
      </w:pPr>
      <w:r>
        <w:rPr>
          <w:rFonts w:hint="eastAsia" w:ascii="华文中宋" w:hAnsi="华文中宋" w:eastAsia="华文中宋" w:cs="仿宋"/>
        </w:rPr>
        <w:t>3、根据本工程图纸选有代表性的暗装箱、明装箱生产样品，经建设单位、监理、总承包单位有关人员验收通过后，方可全面生产；</w:t>
      </w:r>
      <w:bookmarkStart w:id="8" w:name="_GoBack"/>
      <w:bookmarkEnd w:id="8"/>
    </w:p>
    <w:p w14:paraId="2B8E79D5">
      <w:pPr>
        <w:spacing w:line="360" w:lineRule="auto"/>
        <w:ind w:firstLine="420" w:firstLineChars="200"/>
        <w:rPr>
          <w:rFonts w:ascii="华文中宋" w:hAnsi="华文中宋" w:eastAsia="华文中宋" w:cs="仿宋"/>
        </w:rPr>
      </w:pPr>
      <w:r>
        <w:rPr>
          <w:rFonts w:hint="eastAsia" w:ascii="华文中宋" w:hAnsi="华文中宋" w:eastAsia="华文中宋" w:cs="仿宋"/>
        </w:rPr>
        <w:t>4、制作配电箱所采用的钢板厚度均应满足国标要求，箱体柜门须带有锁具，每把锁配有多把通用钥匙，门锁应开启灵活、可靠。整个外壳的防护等级不得低于图纸所要求的IP等级。</w:t>
      </w:r>
      <w:r>
        <w:rPr>
          <w:rFonts w:hint="eastAsia" w:ascii="华文中宋" w:hAnsi="华文中宋" w:eastAsia="华文中宋" w:cs="仿宋"/>
          <w:bCs w:val="0"/>
          <w:snapToGrid/>
          <w:spacing w:val="0"/>
          <w:kern w:val="2"/>
          <w:sz w:val="21"/>
          <w:szCs w:val="24"/>
          <w:lang w:val="en-US" w:eastAsia="zh-CN" w:bidi="ar-SA"/>
        </w:rPr>
        <w:t>配电箱采用暗埋线路，</w:t>
      </w:r>
      <w:r>
        <w:rPr>
          <w:rFonts w:hint="eastAsia" w:ascii="华文中宋" w:hAnsi="华文中宋" w:eastAsia="华文中宋" w:cs="仿宋"/>
        </w:rPr>
        <w:t>进出线预留孔洞数量、大小、形状及箱（柜）的安装方式必须符合国标、图集、设计图纸具体参数的要求；预留的进出线开孔或敲落孔应具有相应的密封附件。配电箱（柜）的焊接、螺栓连接均应牢固，焊缝应均匀、光洁；</w:t>
      </w:r>
    </w:p>
    <w:p w14:paraId="13E4BC18">
      <w:pPr>
        <w:spacing w:line="360" w:lineRule="auto"/>
        <w:ind w:firstLine="420" w:firstLineChars="200"/>
        <w:rPr>
          <w:rFonts w:ascii="华文中宋" w:hAnsi="华文中宋" w:eastAsia="华文中宋" w:cs="仿宋"/>
        </w:rPr>
      </w:pPr>
      <w:r>
        <w:rPr>
          <w:rFonts w:hint="eastAsia" w:ascii="华文中宋" w:hAnsi="华文中宋" w:eastAsia="华文中宋" w:cs="仿宋"/>
        </w:rPr>
        <w:t>5、图纸所有要求带有“消防”标识的配电箱需加标识，每台配电箱（柜）的铭牌须采用金属制铭牌。铭牌应固定在前面板显见处，具体位置应美观合理；</w:t>
      </w:r>
    </w:p>
    <w:p w14:paraId="4910A4C8">
      <w:pPr>
        <w:spacing w:line="360" w:lineRule="auto"/>
        <w:ind w:firstLine="420" w:firstLineChars="200"/>
        <w:rPr>
          <w:rFonts w:ascii="华文中宋" w:hAnsi="华文中宋" w:eastAsia="华文中宋" w:cs="仿宋"/>
        </w:rPr>
      </w:pPr>
      <w:r>
        <w:rPr>
          <w:rFonts w:hint="eastAsia" w:ascii="华文中宋" w:hAnsi="华文中宋" w:eastAsia="华文中宋" w:cs="仿宋"/>
        </w:rPr>
        <w:t>6、箱体表面涂层应完整，无损伤和明显碰撞凹陷，尺寸正确无变形，柜内元器件无损坏丢失，接线无脱落；</w:t>
      </w:r>
    </w:p>
    <w:p w14:paraId="1E8E721D">
      <w:pPr>
        <w:spacing w:line="360" w:lineRule="auto"/>
        <w:ind w:firstLine="420" w:firstLineChars="200"/>
        <w:rPr>
          <w:rFonts w:ascii="华文中宋" w:hAnsi="华文中宋" w:eastAsia="华文中宋" w:cs="仿宋"/>
        </w:rPr>
      </w:pPr>
      <w:r>
        <w:rPr>
          <w:rFonts w:hint="eastAsia" w:ascii="华文中宋" w:hAnsi="华文中宋" w:eastAsia="华文中宋" w:cs="仿宋"/>
        </w:rPr>
        <w:t>7、元器件应固定牢固可靠，配电箱、柜内的电器、仪表等需进行检测及电压耐压、耐流实验；</w:t>
      </w:r>
    </w:p>
    <w:p w14:paraId="59BC73C3">
      <w:pPr>
        <w:spacing w:line="360" w:lineRule="auto"/>
        <w:ind w:firstLine="420" w:firstLineChars="200"/>
        <w:rPr>
          <w:rFonts w:ascii="华文中宋" w:hAnsi="华文中宋" w:eastAsia="华文中宋" w:cs="仿宋"/>
        </w:rPr>
      </w:pPr>
      <w:r>
        <w:rPr>
          <w:rFonts w:hint="eastAsia" w:ascii="华文中宋" w:hAnsi="华文中宋" w:eastAsia="华文中宋" w:cs="仿宋"/>
        </w:rPr>
        <w:t>8、成排元器件安装整齐美观，横平竖直、接地装置完整，标志清晰，并按照国家有关规范安装。母线弯曲处不得有压痕、凹坑、毛刺等缺陷，母线涂层均匀，搭接面不得有粘漆；</w:t>
      </w:r>
    </w:p>
    <w:p w14:paraId="2DB1E6A5">
      <w:pPr>
        <w:spacing w:line="360" w:lineRule="auto"/>
        <w:ind w:firstLine="420" w:firstLineChars="200"/>
        <w:rPr>
          <w:rFonts w:ascii="华文中宋" w:hAnsi="华文中宋" w:eastAsia="华文中宋" w:cs="仿宋"/>
        </w:rPr>
      </w:pPr>
      <w:r>
        <w:rPr>
          <w:rFonts w:hint="eastAsia" w:ascii="华文中宋" w:hAnsi="华文中宋" w:eastAsia="华文中宋" w:cs="仿宋"/>
        </w:rPr>
        <w:t>9、 箱内配线要求工整，PE线为黄绿双色铜线及软编织铜线，中性线（N线）为蓝色，A、B、C三相按照相序为黄、绿、红色；直流电源正极为赭色，负极为淡蓝色；</w:t>
      </w:r>
    </w:p>
    <w:p w14:paraId="1CEA0383">
      <w:pPr>
        <w:spacing w:line="360" w:lineRule="auto"/>
        <w:ind w:firstLine="420" w:firstLineChars="200"/>
        <w:rPr>
          <w:rFonts w:hint="eastAsia" w:ascii="华文中宋" w:hAnsi="华文中宋" w:eastAsia="华文中宋" w:cs="仿宋"/>
        </w:rPr>
      </w:pPr>
      <w:r>
        <w:rPr>
          <w:rFonts w:hint="eastAsia" w:ascii="华文中宋" w:hAnsi="华文中宋" w:eastAsia="华文中宋" w:cs="仿宋"/>
        </w:rPr>
        <w:t>10、电器元件安装后的配线须排列整齐，用轧带绑扎成束或敷设于专用线槽内，并卡固在安装架处，配线应预留适当长度；</w:t>
      </w:r>
    </w:p>
    <w:p w14:paraId="58957B93">
      <w:pPr>
        <w:spacing w:line="360" w:lineRule="auto"/>
        <w:ind w:firstLine="420" w:firstLineChars="200"/>
        <w:rPr>
          <w:rFonts w:ascii="华文中宋" w:hAnsi="华文中宋" w:eastAsia="华文中宋" w:cs="宋体"/>
          <w:bCs/>
          <w:color w:val="FF0000"/>
          <w:sz w:val="24"/>
          <w:szCs w:val="24"/>
        </w:rPr>
      </w:pPr>
      <w:r>
        <w:rPr>
          <w:rFonts w:hint="eastAsia" w:ascii="华文中宋" w:hAnsi="华文中宋" w:eastAsia="华文中宋" w:cs="仿宋"/>
        </w:rPr>
        <w:t>1</w:t>
      </w:r>
      <w:r>
        <w:rPr>
          <w:rFonts w:hint="eastAsia" w:ascii="华文中宋" w:hAnsi="华文中宋" w:eastAsia="华文中宋" w:cs="仿宋"/>
          <w:lang w:val="en-US" w:eastAsia="zh-CN"/>
        </w:rPr>
        <w:t>1</w:t>
      </w:r>
      <w:r>
        <w:rPr>
          <w:rFonts w:hint="eastAsia" w:ascii="华文中宋" w:hAnsi="华文中宋" w:eastAsia="华文中宋" w:cs="仿宋"/>
        </w:rPr>
        <w:t>、配电箱（柜）必须附有主电路图、系统图、接线图、二次原理图等。每箱体整套电气图纸须严格按该箱体编号（设计图纸编号）进行编号，以便施工及维护阅读。设备进场检验报告及产品合格证齐全，经过3C认证，合格证及检验报告均要求为原件。</w:t>
      </w:r>
      <w:r>
        <w:rPr>
          <w:rFonts w:hint="eastAsia"/>
          <w:sz w:val="32"/>
          <w:szCs w:val="32"/>
        </w:rPr>
        <w:t xml:space="preserve"> </w:t>
      </w:r>
    </w:p>
    <w:p w14:paraId="740E80B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七、招标方式</w:t>
      </w:r>
    </w:p>
    <w:p w14:paraId="775B0EEB">
      <w:pPr>
        <w:pStyle w:val="8"/>
        <w:keepNext w:val="0"/>
        <w:keepLines w:val="0"/>
        <w:widowControl/>
        <w:suppressLineNumbers w:val="0"/>
        <w:ind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公开招标</w:t>
      </w:r>
    </w:p>
    <w:p w14:paraId="2ACFA5CE">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八、报名方式</w:t>
      </w:r>
    </w:p>
    <w:p w14:paraId="3EA7DC63">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必须通过华邦控股集团阳光招采平台（https://zc.hbjtjtgf.com/）注册、报名。</w:t>
      </w:r>
    </w:p>
    <w:p w14:paraId="7D1412FF">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九、网上报名截止时间</w:t>
      </w:r>
    </w:p>
    <w:p w14:paraId="23360435">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网上报名截止时间：2025 年   月   日     </w:t>
      </w:r>
    </w:p>
    <w:p w14:paraId="72EF6621">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十、投标资格审核方式</w:t>
      </w:r>
    </w:p>
    <w:p w14:paraId="270BEDCD">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资格预审，合格制。报名后投标资格预审文件递交、招标澄清、投标文件递交必须通过华邦控股集团阳光招采平台相应模块进行，此为唯一有效参投渠道。</w:t>
      </w:r>
    </w:p>
    <w:p w14:paraId="31E01AD6">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十一、投标文件的发售</w:t>
      </w:r>
    </w:p>
    <w:p w14:paraId="7122A395">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bookmarkStart w:id="4" w:name="OLE_LINK5"/>
      <w:r>
        <w:rPr>
          <w:rFonts w:hint="eastAsia" w:ascii="宋体" w:hAnsi="宋体" w:eastAsia="宋体" w:cs="宋体"/>
          <w:i w:val="0"/>
          <w:iCs w:val="0"/>
          <w:caps w:val="0"/>
          <w:color w:val="000000"/>
          <w:spacing w:val="0"/>
          <w:kern w:val="0"/>
          <w:sz w:val="20"/>
          <w:szCs w:val="20"/>
          <w:lang w:val="en-US" w:eastAsia="zh-CN" w:bidi="ar"/>
        </w:rPr>
        <w:t>1.发售对象：通过资格预审的潜在投标人（以华邦控股集团阳光招采平台信息推送为准）</w:t>
      </w:r>
    </w:p>
    <w:p w14:paraId="74B4BC65">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2.发售时间：具体详见华邦控股集团阳光招采平台信息推送</w:t>
      </w:r>
    </w:p>
    <w:p w14:paraId="3B39F62F">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3.发售方式：具体详见华邦控股集团阳光招采平台信息推送</w:t>
      </w:r>
    </w:p>
    <w:bookmarkEnd w:id="4"/>
    <w:p w14:paraId="0819B9A3">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十二、投标文件的递交和开标</w:t>
      </w:r>
    </w:p>
    <w:p w14:paraId="5409E246">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bookmarkStart w:id="5" w:name="OLE_LINK6"/>
      <w:r>
        <w:rPr>
          <w:rFonts w:hint="eastAsia" w:ascii="宋体" w:hAnsi="宋体" w:eastAsia="宋体" w:cs="宋体"/>
          <w:i w:val="0"/>
          <w:iCs w:val="0"/>
          <w:caps w:val="0"/>
          <w:color w:val="000000"/>
          <w:spacing w:val="0"/>
          <w:kern w:val="0"/>
          <w:sz w:val="20"/>
          <w:szCs w:val="20"/>
          <w:lang w:val="en-US" w:eastAsia="zh-CN" w:bidi="ar"/>
        </w:rPr>
        <w:t xml:space="preserve">1.投标截止时间：具体详见华邦控股集团阳光招采平台信息推送 </w:t>
      </w:r>
    </w:p>
    <w:p w14:paraId="0627CBB7">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2.电子投标文件：开标时间截止前请将投标文件上传至华邦控股集团阳光招采平台。（本次招标无需递交纸质版投标文件，电子版文件要求清晰完整）。</w:t>
      </w:r>
    </w:p>
    <w:p w14:paraId="40F1BA95">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3.开标时间：详见招标文件。 </w:t>
      </w:r>
    </w:p>
    <w:p w14:paraId="4DD00CDD">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4.开标地点：腾讯会议app视频开标。</w:t>
      </w:r>
    </w:p>
    <w:bookmarkEnd w:id="5"/>
    <w:p w14:paraId="5B996213">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十三、踏勘现场</w:t>
      </w:r>
    </w:p>
    <w:p w14:paraId="735E5665">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bookmarkStart w:id="6" w:name="OLE_LINK7"/>
      <w:r>
        <w:rPr>
          <w:rFonts w:hint="eastAsia" w:ascii="宋体" w:hAnsi="宋体" w:eastAsia="宋体" w:cs="宋体"/>
          <w:i w:val="0"/>
          <w:iCs w:val="0"/>
          <w:caps w:val="0"/>
          <w:color w:val="000000"/>
          <w:spacing w:val="0"/>
          <w:kern w:val="0"/>
          <w:sz w:val="20"/>
          <w:szCs w:val="20"/>
          <w:lang w:val="en-US" w:eastAsia="zh-CN" w:bidi="ar"/>
        </w:rPr>
        <w:t>由投标单位自行组织踏勘，并承担相关费用，踏勘时出现人身及财产损伤，招标人概不负责</w:t>
      </w:r>
    </w:p>
    <w:p w14:paraId="557FBC33">
      <w:pPr>
        <w:pStyle w:val="8"/>
        <w:keepNext w:val="0"/>
        <w:keepLines w:val="0"/>
        <w:widowControl/>
        <w:suppressLineNumbers w:val="0"/>
        <w:ind w:left="0" w:firstLine="0"/>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标的物参考运抵地为：榆中县第一人民医院易地搬迁新建项目施工现场</w:t>
      </w:r>
    </w:p>
    <w:p w14:paraId="3B922E8E">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（招标联系人：杨部长   13379353833 ）。</w:t>
      </w:r>
    </w:p>
    <w:bookmarkEnd w:id="6"/>
    <w:p w14:paraId="47A2A634">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十四、联系人及联系方式</w:t>
      </w:r>
    </w:p>
    <w:p w14:paraId="171081B7">
      <w:pPr>
        <w:autoSpaceDE w:val="0"/>
        <w:autoSpaceDN w:val="0"/>
        <w:spacing w:line="360" w:lineRule="auto"/>
        <w:rPr>
          <w:rFonts w:hint="default" w:ascii="宋体" w:hAnsi="宋体" w:eastAsia="宋体" w:cs="宋体"/>
          <w:i w:val="0"/>
          <w:iCs w:val="0"/>
          <w:caps w:val="0"/>
          <w:color w:val="000000"/>
          <w:spacing w:val="0"/>
          <w:kern w:val="0"/>
          <w:sz w:val="20"/>
          <w:szCs w:val="20"/>
          <w:lang w:val="en-US" w:eastAsia="zh-CN" w:bidi="ar"/>
        </w:rPr>
      </w:pPr>
      <w:bookmarkStart w:id="7" w:name="OLE_LINK8"/>
      <w:r>
        <w:rPr>
          <w:rFonts w:hint="eastAsia" w:ascii="宋体" w:hAnsi="宋体" w:eastAsia="宋体" w:cs="宋体"/>
          <w:i w:val="0"/>
          <w:iCs w:val="0"/>
          <w:caps w:val="0"/>
          <w:color w:val="000000"/>
          <w:spacing w:val="0"/>
          <w:kern w:val="0"/>
          <w:sz w:val="20"/>
          <w:szCs w:val="20"/>
          <w:lang w:val="en-US" w:eastAsia="zh-CN" w:bidi="ar"/>
        </w:rPr>
        <w:t>招 标 人： 榆中县第一人民医院易地搬迁新建项目设计施工总承包部</w:t>
      </w:r>
    </w:p>
    <w:p w14:paraId="12301562">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地    址： 甘肃省兰州市榆中县榆中县第一人民医院易地搬迁新建项目设计施工总承包部</w:t>
      </w:r>
    </w:p>
    <w:p w14:paraId="2CC05BBD">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联系方式：华邦建投集团股份有限公司（集团总部）企业注册审核联系人：韩经理（17377328928 ）</w:t>
      </w:r>
    </w:p>
    <w:p w14:paraId="066EB6B5">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西部中大建设有限公司（二级公司）资格预审联系人：闫  工（18152018660）</w:t>
      </w:r>
    </w:p>
    <w:p w14:paraId="7844CECF">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榆中县第一人民医院易地搬迁新建项目设计施工总承包部物资部：杨部长  （13379353833） </w:t>
      </w:r>
    </w:p>
    <w:bookmarkEnd w:id="7"/>
    <w:p w14:paraId="3899629A">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十五、华邦建投集团审计监察部监督电话及邮箱</w:t>
      </w:r>
    </w:p>
    <w:p w14:paraId="4D1808E5">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1.拨打移动电话18127835449，或直接添加微信号18127835449；</w:t>
      </w:r>
    </w:p>
    <w:p w14:paraId="28DDDDA7">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2.发送电子邮件至 jiancha@hbjtjtgf.com；</w:t>
      </w:r>
    </w:p>
    <w:p w14:paraId="018AFA95">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3.信函投递至广东省广州市越秀区沿江东路408号港口中心裙楼3楼华邦建投集团审计监察部</w:t>
      </w:r>
    </w:p>
    <w:p w14:paraId="79B19336">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w:t>
      </w:r>
    </w:p>
    <w:p w14:paraId="6FEE3132">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附件1：授权委托书（模板，要求上传PDF扫描件）；</w:t>
      </w:r>
    </w:p>
    <w:p w14:paraId="5F139E13">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附件2：项目负责人简历表（模板，要求上传PDF扫描件）；</w:t>
      </w:r>
    </w:p>
    <w:p w14:paraId="51533B4C">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附件3：技术负责人简历表（模板，要求上传PDF扫描件）；</w:t>
      </w:r>
    </w:p>
    <w:p w14:paraId="7AE44A37">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附件4：财务状况表（模板，要求上传PDF扫描件）；</w:t>
      </w:r>
    </w:p>
    <w:p w14:paraId="677A38FE">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附件5：业绩合同（模板，要求上传PDF扫描件）</w:t>
      </w:r>
    </w:p>
    <w:p w14:paraId="3A249F6C">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p>
    <w:p w14:paraId="301A6463">
      <w:pPr>
        <w:pStyle w:val="8"/>
        <w:keepNext w:val="0"/>
        <w:keepLines w:val="0"/>
        <w:pageBreakBefore w:val="0"/>
        <w:widowControl/>
        <w:suppressLineNumbers w:val="0"/>
        <w:kinsoku/>
        <w:wordWrap/>
        <w:overflowPunct/>
        <w:topLinePunct w:val="0"/>
        <w:autoSpaceDE/>
        <w:autoSpaceDN/>
        <w:bidi w:val="0"/>
        <w:adjustRightInd/>
        <w:snapToGrid/>
        <w:spacing w:line="120" w:lineRule="auto"/>
        <w:ind w:firstLine="4560" w:firstLineChars="1900"/>
        <w:jc w:val="center"/>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华邦建投集团股份有限公司</w:t>
      </w:r>
    </w:p>
    <w:p w14:paraId="68E24803">
      <w:pPr>
        <w:pStyle w:val="8"/>
        <w:keepNext w:val="0"/>
        <w:keepLines w:val="0"/>
        <w:pageBreakBefore w:val="0"/>
        <w:widowControl/>
        <w:suppressLineNumbers w:val="0"/>
        <w:kinsoku/>
        <w:wordWrap/>
        <w:overflowPunct/>
        <w:topLinePunct w:val="0"/>
        <w:autoSpaceDE/>
        <w:autoSpaceDN/>
        <w:bidi w:val="0"/>
        <w:adjustRightInd/>
        <w:snapToGrid/>
        <w:spacing w:line="120" w:lineRule="auto"/>
        <w:ind w:left="5030" w:leftChars="1824" w:hanging="1200" w:hangingChars="500"/>
        <w:jc w:val="center"/>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   榆中县第一人民医院易地搬迁新建项目 设计施工总承包部</w:t>
      </w:r>
    </w:p>
    <w:p w14:paraId="27D86B91">
      <w:pPr>
        <w:pStyle w:val="8"/>
        <w:keepNext w:val="0"/>
        <w:keepLines w:val="0"/>
        <w:widowControl/>
        <w:suppressLineNumbers w:val="0"/>
        <w:ind w:firstLine="5520" w:firstLineChars="23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2025年    月    日</w:t>
      </w:r>
    </w:p>
    <w:p w14:paraId="3952509B">
      <w:pPr>
        <w:pStyle w:val="9"/>
        <w:ind w:left="0" w:leftChars="0" w:firstLine="0" w:firstLineChars="0"/>
        <w:rPr>
          <w:rFonts w:hint="eastAsia" w:ascii="宋体" w:hAnsi="宋体" w:eastAsia="宋体" w:cs="宋体"/>
          <w:kern w:val="2"/>
          <w:sz w:val="24"/>
          <w:szCs w:val="24"/>
          <w:lang w:val="en-US" w:eastAsia="zh-CN" w:bidi="ar-SA"/>
        </w:rPr>
      </w:pPr>
    </w:p>
    <w:p w14:paraId="6F6A555B"/>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中宋">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B410">
    <w:pPr>
      <w:pStyle w:val="7"/>
      <w:rPr>
        <w:rFonts w:hint="default" w:eastAsiaTheme="minorEastAsia"/>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73BCF"/>
    <w:multiLevelType w:val="singleLevel"/>
    <w:tmpl w:val="F0473BC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YTEyYTAyNWFkMzQxMmMzMjQwYTliMjMyNThlZmQifQ=="/>
  </w:docVars>
  <w:rsids>
    <w:rsidRoot w:val="00000000"/>
    <w:rsid w:val="04CB4231"/>
    <w:rsid w:val="04F30C87"/>
    <w:rsid w:val="089D0D65"/>
    <w:rsid w:val="0BF00F6C"/>
    <w:rsid w:val="0D2A0F4F"/>
    <w:rsid w:val="0EC8016B"/>
    <w:rsid w:val="0F9A38F3"/>
    <w:rsid w:val="135B70C7"/>
    <w:rsid w:val="13B36298"/>
    <w:rsid w:val="14520B8E"/>
    <w:rsid w:val="17096ACB"/>
    <w:rsid w:val="19FA4AE5"/>
    <w:rsid w:val="1CA27A0E"/>
    <w:rsid w:val="1FE80941"/>
    <w:rsid w:val="20335B9C"/>
    <w:rsid w:val="2105563C"/>
    <w:rsid w:val="24C3687B"/>
    <w:rsid w:val="252352B4"/>
    <w:rsid w:val="2B462659"/>
    <w:rsid w:val="31054B70"/>
    <w:rsid w:val="3245403A"/>
    <w:rsid w:val="36E22E5C"/>
    <w:rsid w:val="3A9D1262"/>
    <w:rsid w:val="3CB51241"/>
    <w:rsid w:val="3DF8538F"/>
    <w:rsid w:val="3F620D12"/>
    <w:rsid w:val="401A4FAF"/>
    <w:rsid w:val="41911D83"/>
    <w:rsid w:val="4464552C"/>
    <w:rsid w:val="455D32FF"/>
    <w:rsid w:val="492029F5"/>
    <w:rsid w:val="49222A03"/>
    <w:rsid w:val="49301E81"/>
    <w:rsid w:val="49BA799D"/>
    <w:rsid w:val="4ABA5B61"/>
    <w:rsid w:val="4B7A5635"/>
    <w:rsid w:val="4D1D44CA"/>
    <w:rsid w:val="4E30130E"/>
    <w:rsid w:val="4FC275AB"/>
    <w:rsid w:val="52971174"/>
    <w:rsid w:val="53EB5322"/>
    <w:rsid w:val="55EB5644"/>
    <w:rsid w:val="569050E4"/>
    <w:rsid w:val="59593B7A"/>
    <w:rsid w:val="5A9261C2"/>
    <w:rsid w:val="5CDA23D8"/>
    <w:rsid w:val="5E082885"/>
    <w:rsid w:val="5F9525E6"/>
    <w:rsid w:val="5FB97509"/>
    <w:rsid w:val="60F73EF3"/>
    <w:rsid w:val="644B793A"/>
    <w:rsid w:val="66EC000A"/>
    <w:rsid w:val="696B549E"/>
    <w:rsid w:val="6AA162E3"/>
    <w:rsid w:val="6AED1528"/>
    <w:rsid w:val="6C1D576D"/>
    <w:rsid w:val="6F703E60"/>
    <w:rsid w:val="70383246"/>
    <w:rsid w:val="71A34535"/>
    <w:rsid w:val="72290718"/>
    <w:rsid w:val="74F0151E"/>
    <w:rsid w:val="79D93CE9"/>
    <w:rsid w:val="7AC1208A"/>
    <w:rsid w:val="7AEB5FD4"/>
    <w:rsid w:val="7C876679"/>
    <w:rsid w:val="7D4D0BC0"/>
    <w:rsid w:val="7E12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ind w:firstLineChars="200"/>
    </w:pPr>
    <w:rPr>
      <w:rFonts w:ascii="宋体" w:eastAsia="黑体"/>
      <w:bCs/>
      <w:snapToGrid w:val="0"/>
      <w:spacing w:val="15"/>
      <w:sz w:val="28"/>
      <w:szCs w:val="28"/>
    </w:rPr>
  </w:style>
  <w:style w:type="paragraph" w:styleId="3">
    <w:name w:val="Body Text Indent"/>
    <w:basedOn w:val="1"/>
    <w:qFormat/>
    <w:uiPriority w:val="0"/>
    <w:pPr>
      <w:spacing w:line="360" w:lineRule="auto"/>
      <w:ind w:firstLine="420"/>
    </w:p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rPr>
      <w:rFonts w:ascii="Times New Roman" w:hAnsi="Times New Roman"/>
      <w:szCs w:val="21"/>
    </w:rPr>
  </w:style>
  <w:style w:type="paragraph" w:styleId="6">
    <w:name w:val="Plain Text"/>
    <w:basedOn w:val="1"/>
    <w:qFormat/>
    <w:uiPriority w:val="0"/>
    <w:rPr>
      <w:rFonts w:ascii="宋体" w:hAnsi="Courier New" w:eastAsia="仿宋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3109</Words>
  <Characters>3405</Characters>
  <Lines>0</Lines>
  <Paragraphs>0</Paragraphs>
  <TotalTime>9</TotalTime>
  <ScaleCrop>false</ScaleCrop>
  <LinksUpToDate>false</LinksUpToDate>
  <CharactersWithSpaces>3457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2024-10-14T07:09:00Z</dcterms:created>
  <dc:creator>Administrator</dc:creator>
  <cp:lastModifiedBy>倒 影</cp:lastModifiedBy>
  <dcterms:modified xsi:type="dcterms:W3CDTF">2025-12-09T15:20:44Z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A2DC726736104440A6B7A24F61D93328_12</vt:lpwstr>
  </property>
  <property fmtid="{D5CDD505-2E9C-101B-9397-08002B2CF9AE}" pid="4" name="KSOTemplateDocerSaveRecord">
    <vt:lpwstr>eyJoZGlkIjoiNGQ0ZDRjYTk0NTAxZDdkZGQxOGMxOWZiZjk1N2Q4ZGQiLCJ1c2VySWQiOiI4OTIzNjkwNjgifQ==</vt:lpwstr>
  </property>
</Properties>
</file>