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EC0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甘肃碳中合金属科技产业园项目土建劳务工程（二标段）</w:t>
      </w:r>
    </w:p>
    <w:p w14:paraId="3019BD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招标公告</w:t>
      </w:r>
    </w:p>
    <w:p w14:paraId="03B2E9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一、项目概况</w:t>
      </w:r>
    </w:p>
    <w:p w14:paraId="18CA4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项目总占地面积66.95亩，总建筑面积35620m2。拟新建单体6栋，其中标准车间4935m2，综合车间16850m2，建筑高度15m，单层；检测车间6270m2，5层，建筑高度24m，六层；研发中心及风雨廊2965m2，地下建筑面积占635m2，地下1层，地上5层；办公楼5810m2，建筑高度24m，1层为辅，5层为主；门卫15m2。室外包括景观庭院、环状场区道路、柱廊，机动车停车位72个，非机动车停车位50个，绿化面积6695m2。</w:t>
      </w:r>
    </w:p>
    <w:p w14:paraId="2CD89D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二、招标范围</w:t>
      </w:r>
    </w:p>
    <w:p w14:paraId="2ED0C9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1.招标范围： 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 研发车间3#、综合楼4#，施工内容：测量放线、基础及主体结构（钢筋、模板、混凝土、脚手架、厂房柱脚二次灌浆）、二次结构（含电缆沟、排水沟、轨道基础等施工）、砌筑、内外墙抹灰、楼地面找平层及找坡层、厂房整体地面结构层及面层施工（含耐磨地坪施工）、地坪密封固化、屋面工程（不含防水）、地下室外墙防水保护层施工（挤塑板）等工作，水泥、砂、砼、钢筋、砌块甲供，其余材料乙供，塔吊甲供，其余机械设备及辅助垂直运输设备乙供（具体以工程量清单为准）</w:t>
      </w:r>
    </w:p>
    <w:p w14:paraId="57D5F3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招标工程量：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 工程量建筑面积统一为 12669.46m²。</w:t>
      </w:r>
    </w:p>
    <w:p w14:paraId="3340A5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计划工期：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2025年10月26日至2026年4月25日，共计176日历天。</w:t>
      </w:r>
    </w:p>
    <w:p w14:paraId="270EA7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三、招标编号</w:t>
      </w:r>
    </w:p>
    <w:p w14:paraId="7C09BAA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textAlignment w:val="auto"/>
        <w:rPr>
          <w:rStyle w:val="7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JT-ZCLX-2025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1002004</w:t>
      </w:r>
    </w:p>
    <w:p w14:paraId="50980B69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付款方式</w:t>
      </w:r>
    </w:p>
    <w:p w14:paraId="5E209C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1、进度款支付：本工程无预付款，在本期结算工作办理完成后，扣除应由中标人承担的各项费用后，按当期应付款的85%支付中标人工程进度款或代发农民工工资。</w:t>
      </w:r>
    </w:p>
    <w:p w14:paraId="4ACF43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2、结算款支付：完工结算确认后6个月内招标人支付总比例为：经双方确认的已完工程量价款在扣除其他应扣款项后，支付到总价款的97%；</w:t>
      </w:r>
    </w:p>
    <w:p w14:paraId="15A7A1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3、质保金：扣留工程应付价款的3%为质量保证金。（竣工验收后，将履约保证金转为质量保证金，质量保证金按工程结算款的3%扣留，剩余的履约保证金返还中标人）；</w:t>
      </w:r>
    </w:p>
    <w:p w14:paraId="49A293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五、投标人资格要求</w:t>
      </w:r>
    </w:p>
    <w:p w14:paraId="241999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1、资质要求：投标人需具有建筑劳务不分等级资质。注册资金达到200万元以上。投标人须具有建设行政主管部门核发的有效的安全生产许可证，提供证书复印件并加盖公章，原件备查。 </w:t>
      </w:r>
    </w:p>
    <w:p w14:paraId="49A73A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2、投标单位要求：不允许投标单位以联合体形式进行投标。</w:t>
      </w:r>
    </w:p>
    <w:p w14:paraId="077EEC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3、项目负责人要求：现场负责人必须为实际控制人，且为投标单位授权代理人或投标单位法定代表人。</w:t>
      </w:r>
    </w:p>
    <w:p w14:paraId="23F84E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4、投标人施工能力要求： 有健全的管理组织机构及人员（含专职安全管理人员），有满足相应工程需求的施工机械、人员和仪器，优先选用具有垫资能力的投标人；投标人近3年内独立完成或在建2个及以上类似工程施工业绩，其中单个合同造价650万以上。</w:t>
      </w:r>
    </w:p>
    <w:p w14:paraId="510404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5、法定代表人（实际控制人） 在“信用中国”网站（http://www. creditchina.gov.cn/）或“企查查”网站（https://www.qicha cha.com/）中查询无列入失信被执行人名单等资料；法定代表人（实际控制人）无违法犯罪记录；</w:t>
      </w:r>
    </w:p>
    <w:p w14:paraId="425593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6、质量要求：满足国家及行业现行施工质量验收标准要求，且符合设计要求；</w:t>
      </w:r>
    </w:p>
    <w:p w14:paraId="73D601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7、投标人具有一般纳税人或小规模纳税人资格,可开具增值税专用发票；</w:t>
      </w:r>
    </w:p>
    <w:p w14:paraId="16BD23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8、财务状况良好且在建筑行业内无不良诚信记录；</w:t>
      </w:r>
    </w:p>
    <w:p w14:paraId="1FFAB0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六、技术及质量要求</w:t>
      </w:r>
    </w:p>
    <w:p w14:paraId="64B761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符合现行国家及行业相关规范、标准、规程，满足设计、业主、监理及招标人要求</w:t>
      </w:r>
    </w:p>
    <w:p w14:paraId="120BF2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七、招标方式</w:t>
      </w:r>
    </w:p>
    <w:p w14:paraId="0ADF14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公开招标</w:t>
      </w:r>
    </w:p>
    <w:p w14:paraId="4628FA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八、报名方式</w:t>
      </w:r>
    </w:p>
    <w:p w14:paraId="72CADF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必须通过华邦控股集团阳光招采平台（https://zc.hbjtjtgf.com/）注册、报名，报名后投标资格预审文件递交、招标澄清、投标文件递交均在华邦控股集团阳光招采平台相应模块进行，此为唯一有效参投渠道。</w:t>
      </w:r>
    </w:p>
    <w:p w14:paraId="6746DA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九、网上报名截止时间</w:t>
      </w:r>
    </w:p>
    <w:p w14:paraId="183676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5年10月9日 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00</w:t>
      </w:r>
    </w:p>
    <w:p w14:paraId="3D080E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十、投标资格审核方式</w:t>
      </w:r>
    </w:p>
    <w:p w14:paraId="3CE301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必须通过华邦控股集团阳光招采平台（https://zc.hbjtjtgf.com/）注册、报名，报名后投标资格预审文件递交、招标澄清、投标文件递交均在华邦控股集团阳光招采平台相应模块进行，此为唯一有效参投渠道。</w:t>
      </w:r>
    </w:p>
    <w:p w14:paraId="7C79F8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十一、投标文件的发售</w:t>
      </w:r>
    </w:p>
    <w:p w14:paraId="06C089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通过资格预审的潜在投标人（以招标组织人通知为准）</w:t>
      </w:r>
    </w:p>
    <w:p w14:paraId="2BDC98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十二、投标文件的递交和开标</w:t>
      </w:r>
    </w:p>
    <w:p w14:paraId="0E279D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1、投标截止时间：详见招标文件。 </w:t>
      </w:r>
    </w:p>
    <w:p w14:paraId="47E203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2、投标文件：电子投标：开标时间截止前请将投标文件上传至华邦控股集团阳光招采平台。</w:t>
      </w:r>
    </w:p>
    <w:p w14:paraId="3F5898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3、开标时间：详见招标文件。</w:t>
      </w:r>
    </w:p>
    <w:p w14:paraId="618C61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4、开标地点：详见招标文件。</w:t>
      </w:r>
    </w:p>
    <w:bookmarkEnd w:id="0"/>
    <w:p w14:paraId="3E701B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十三、踏勘现场</w:t>
      </w:r>
    </w:p>
    <w:p w14:paraId="14F485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由投标单位自行组织踏勘，并承担相关费用，踏勘时出现人身及财产损伤，招标人概不负责（招标联系人：丁维强电话15554314970）。</w:t>
      </w:r>
    </w:p>
    <w:p w14:paraId="347843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十四、联系人及联系方式</w:t>
      </w:r>
    </w:p>
    <w:p w14:paraId="79FA62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招 标 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甘肃碳中合金属科技产业园项目项目经理部</w:t>
      </w:r>
    </w:p>
    <w:p w14:paraId="7D78F0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甘肃省榆中县</w:t>
      </w:r>
    </w:p>
    <w:p w14:paraId="4015F4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联系方式：丁维强 电话：15554314970</w:t>
      </w:r>
    </w:p>
    <w:p w14:paraId="106899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1680" w:firstLineChars="7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闫  工 电话：18152018660</w:t>
      </w:r>
    </w:p>
    <w:p w14:paraId="2C2A64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十五、华邦建投集团审计监察部监督电话及邮箱</w:t>
      </w:r>
    </w:p>
    <w:p w14:paraId="5BE25A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附：华邦建投集团审计监察部监督电话及邮箱</w:t>
      </w:r>
    </w:p>
    <w:p w14:paraId="0CA43D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1.拨打移动电话18127835449（微信同号）；</w:t>
      </w:r>
    </w:p>
    <w:p w14:paraId="0C4B05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2.发送电子邮件至jiancha@hbjtjtgf.cn；</w:t>
      </w:r>
    </w:p>
    <w:p w14:paraId="782CFC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3.信函投递至广东省广州市越秀区沿江东路408号港口中心裙楼华邦建投集团审计监察部。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B6EF5"/>
    <w:rsid w:val="01545A05"/>
    <w:rsid w:val="021C17D6"/>
    <w:rsid w:val="0739271F"/>
    <w:rsid w:val="08966904"/>
    <w:rsid w:val="0D8B5F82"/>
    <w:rsid w:val="14C667C2"/>
    <w:rsid w:val="19150F8D"/>
    <w:rsid w:val="1BEB6903"/>
    <w:rsid w:val="21293D11"/>
    <w:rsid w:val="23DF164F"/>
    <w:rsid w:val="240211E5"/>
    <w:rsid w:val="25EC3BAF"/>
    <w:rsid w:val="272F1FA5"/>
    <w:rsid w:val="27816706"/>
    <w:rsid w:val="2C882884"/>
    <w:rsid w:val="308D43B3"/>
    <w:rsid w:val="31101099"/>
    <w:rsid w:val="31541B56"/>
    <w:rsid w:val="331A75FE"/>
    <w:rsid w:val="34E00929"/>
    <w:rsid w:val="36B81302"/>
    <w:rsid w:val="37785C00"/>
    <w:rsid w:val="39BF2767"/>
    <w:rsid w:val="3D3C6456"/>
    <w:rsid w:val="3D803103"/>
    <w:rsid w:val="3E832EAB"/>
    <w:rsid w:val="404E5DB8"/>
    <w:rsid w:val="42274495"/>
    <w:rsid w:val="444F07DA"/>
    <w:rsid w:val="463C360A"/>
    <w:rsid w:val="4C1B46ED"/>
    <w:rsid w:val="4DA22C22"/>
    <w:rsid w:val="4F846A83"/>
    <w:rsid w:val="539C714A"/>
    <w:rsid w:val="54330A77"/>
    <w:rsid w:val="56242D6E"/>
    <w:rsid w:val="579D2DD8"/>
    <w:rsid w:val="59FC67E7"/>
    <w:rsid w:val="5B8B5268"/>
    <w:rsid w:val="5CCB6EF5"/>
    <w:rsid w:val="5F015D0B"/>
    <w:rsid w:val="5F1F2324"/>
    <w:rsid w:val="660C2CC7"/>
    <w:rsid w:val="67B20BAC"/>
    <w:rsid w:val="689D73CB"/>
    <w:rsid w:val="6B144D07"/>
    <w:rsid w:val="74C9528C"/>
    <w:rsid w:val="7582387F"/>
    <w:rsid w:val="759206C7"/>
    <w:rsid w:val="76852F5D"/>
    <w:rsid w:val="7D080444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tabs>
        <w:tab w:val="center" w:pos="4599"/>
      </w:tabs>
      <w:ind w:firstLine="0" w:firstLineChars="0"/>
    </w:pPr>
    <w:rPr>
      <w:sz w:val="28"/>
      <w:szCs w:val="28"/>
      <w:lang w:val="en-US"/>
    </w:r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tLeast"/>
      <w:ind w:firstLine="482"/>
      <w:textAlignment w:val="baseline"/>
    </w:pPr>
    <w:rPr>
      <w:rFonts w:ascii="Calibri" w:hAnsi="Calibri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1706</Words>
  <Characters>1973</Characters>
  <Lines>0</Lines>
  <Paragraphs>0</Paragraphs>
  <TotalTime>23</TotalTime>
  <ScaleCrop>false</ScaleCrop>
  <LinksUpToDate>false</LinksUpToDate>
  <CharactersWithSpaces>1988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2025-04-10T08:41:00Z</dcterms:created>
  <dc:creator>海援</dc:creator>
  <cp:lastModifiedBy>馨逸</cp:lastModifiedBy>
  <dcterms:modified xsi:type="dcterms:W3CDTF">2025-10-06T09:40:44Z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BD17BC45294743649244F8E5FDA49028_11</vt:lpwstr>
  </property>
  <property fmtid="{D5CDD505-2E9C-101B-9397-08002B2CF9AE}" pid="4" name="KSOTemplateDocerSaveRecord">
    <vt:lpwstr>eyJoZGlkIjoiMThmMWIyZWU5NDc1ZjQxNWEzNWJlMGQ1NjdkMzExYmQiLCJ1c2VySWQiOiIzMjk5OTk1MTAifQ==</vt:lpwstr>
  </property>
</Properties>
</file>